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FF" w:rsidRDefault="005B57FF" w:rsidP="000963D2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от 15.02.2020г. № 63</w:t>
      </w:r>
    </w:p>
    <w:p w:rsidR="004E5541" w:rsidRPr="000963D2" w:rsidRDefault="004E5541" w:rsidP="000963D2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0963D2">
        <w:rPr>
          <w:b/>
          <w:bCs/>
          <w:color w:val="000000"/>
          <w:spacing w:val="1"/>
          <w:sz w:val="28"/>
          <w:szCs w:val="28"/>
        </w:rPr>
        <w:t>РОССИЙСКАЯ ФЕДЕРАЦИЯ</w:t>
      </w:r>
    </w:p>
    <w:p w:rsidR="004E5541" w:rsidRPr="000963D2" w:rsidRDefault="004E5541" w:rsidP="000963D2">
      <w:pPr>
        <w:shd w:val="clear" w:color="auto" w:fill="FFFFFF"/>
        <w:jc w:val="center"/>
        <w:rPr>
          <w:sz w:val="28"/>
          <w:szCs w:val="28"/>
        </w:rPr>
      </w:pPr>
      <w:r w:rsidRPr="000963D2">
        <w:rPr>
          <w:b/>
          <w:bCs/>
          <w:color w:val="000000"/>
          <w:spacing w:val="2"/>
          <w:sz w:val="28"/>
          <w:szCs w:val="28"/>
        </w:rPr>
        <w:t>ИРКУТСКАЯ ОБЛАСТЬ</w:t>
      </w:r>
    </w:p>
    <w:p w:rsidR="004E5541" w:rsidRPr="000963D2" w:rsidRDefault="004E5541" w:rsidP="000963D2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>КИРЕНСКИЙ РАЙОН</w:t>
      </w:r>
    </w:p>
    <w:p w:rsidR="004E5541" w:rsidRPr="000963D2" w:rsidRDefault="004E5541" w:rsidP="000963D2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>АДМИНИСТРАЦИЯ КРИВОЛУКСКОГО СЕЛЬСКОГО ПОСЕЛЕНИЯ</w:t>
      </w:r>
    </w:p>
    <w:p w:rsidR="004E5541" w:rsidRPr="000963D2" w:rsidRDefault="004E5541" w:rsidP="000963D2">
      <w:pPr>
        <w:shd w:val="clear" w:color="auto" w:fill="FFFFFF"/>
        <w:jc w:val="center"/>
        <w:rPr>
          <w:sz w:val="28"/>
          <w:szCs w:val="28"/>
        </w:rPr>
      </w:pPr>
      <w:r w:rsidRPr="000963D2">
        <w:rPr>
          <w:b/>
          <w:bCs/>
          <w:color w:val="000000"/>
          <w:spacing w:val="6"/>
          <w:sz w:val="28"/>
          <w:szCs w:val="28"/>
        </w:rPr>
        <w:t>ДУМА КРИВОЛУКСКОГО МУНИЦИПАЛЬНОГО ОБРАЗОВАНИЯ</w:t>
      </w:r>
    </w:p>
    <w:p w:rsidR="005B57FF" w:rsidRDefault="005B57FF" w:rsidP="005B57FF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>РЕШЕНИЕ</w:t>
      </w:r>
    </w:p>
    <w:p w:rsidR="004E5541" w:rsidRPr="005B57FF" w:rsidRDefault="005B57FF" w:rsidP="005B57FF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 xml:space="preserve"> </w:t>
      </w:r>
    </w:p>
    <w:p w:rsidR="004E5541" w:rsidRPr="000963D2" w:rsidRDefault="004E5541" w:rsidP="005B57FF">
      <w:pPr>
        <w:pStyle w:val="a3"/>
        <w:shd w:val="clear" w:color="auto" w:fill="FFFFFF"/>
        <w:ind w:left="-567" w:right="-1" w:firstLine="567"/>
        <w:jc w:val="center"/>
        <w:rPr>
          <w:b/>
          <w:sz w:val="28"/>
          <w:szCs w:val="28"/>
        </w:rPr>
      </w:pPr>
      <w:r w:rsidRPr="000963D2">
        <w:rPr>
          <w:b/>
          <w:sz w:val="28"/>
          <w:szCs w:val="28"/>
        </w:rPr>
        <w:t>Об установлении налога на имущество физических лиц на  территории Криволукского муниципального образования Киренский район</w:t>
      </w:r>
    </w:p>
    <w:p w:rsidR="004E5541" w:rsidRPr="000963D2" w:rsidRDefault="004E5541" w:rsidP="004923F6">
      <w:pPr>
        <w:pStyle w:val="a3"/>
        <w:shd w:val="clear" w:color="auto" w:fill="FFFFFF"/>
        <w:spacing w:line="276" w:lineRule="auto"/>
        <w:ind w:left="0" w:firstLine="567"/>
        <w:rPr>
          <w:sz w:val="28"/>
          <w:szCs w:val="28"/>
        </w:rPr>
      </w:pPr>
    </w:p>
    <w:p w:rsidR="004E5541" w:rsidRPr="000963D2" w:rsidRDefault="000963D2" w:rsidP="004923F6">
      <w:pPr>
        <w:pStyle w:val="a3"/>
        <w:shd w:val="clear" w:color="auto" w:fill="FFFFFF"/>
        <w:ind w:left="-567" w:firstLine="567"/>
        <w:jc w:val="both"/>
        <w:rPr>
          <w:sz w:val="28"/>
          <w:szCs w:val="28"/>
        </w:rPr>
      </w:pPr>
      <w:r w:rsidRPr="000963D2">
        <w:rPr>
          <w:kern w:val="28"/>
          <w:sz w:val="28"/>
          <w:szCs w:val="28"/>
        </w:rPr>
        <w:t>Руководствуясь Федеральным законом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</w:t>
      </w:r>
      <w:r w:rsidR="004E5541" w:rsidRPr="000963D2">
        <w:rPr>
          <w:sz w:val="28"/>
          <w:szCs w:val="28"/>
        </w:rPr>
        <w:t>,  руководствуясь Уставом Криволукского муниципального образования, Дума Криволукского муниципального образования</w:t>
      </w:r>
    </w:p>
    <w:p w:rsidR="004E5541" w:rsidRPr="000963D2" w:rsidRDefault="004E5541" w:rsidP="004E5541">
      <w:pPr>
        <w:pStyle w:val="a3"/>
        <w:shd w:val="clear" w:color="auto" w:fill="FFFFFF"/>
        <w:spacing w:line="276" w:lineRule="auto"/>
        <w:ind w:left="0"/>
        <w:rPr>
          <w:sz w:val="28"/>
          <w:szCs w:val="28"/>
        </w:rPr>
      </w:pPr>
    </w:p>
    <w:p w:rsidR="004E5541" w:rsidRPr="000963D2" w:rsidRDefault="004E5541" w:rsidP="004E5541">
      <w:pPr>
        <w:pStyle w:val="a3"/>
        <w:shd w:val="clear" w:color="auto" w:fill="FFFFFF"/>
        <w:spacing w:line="276" w:lineRule="auto"/>
        <w:ind w:left="0"/>
        <w:jc w:val="center"/>
        <w:rPr>
          <w:b/>
          <w:sz w:val="28"/>
          <w:szCs w:val="28"/>
        </w:rPr>
      </w:pPr>
      <w:r w:rsidRPr="000963D2">
        <w:rPr>
          <w:b/>
          <w:sz w:val="28"/>
          <w:szCs w:val="28"/>
        </w:rPr>
        <w:t>РЕШИЛА:</w:t>
      </w:r>
    </w:p>
    <w:p w:rsidR="004E5541" w:rsidRPr="000963D2" w:rsidRDefault="004E5541" w:rsidP="004E5541">
      <w:pPr>
        <w:pStyle w:val="a3"/>
        <w:shd w:val="clear" w:color="auto" w:fill="FFFFFF"/>
        <w:spacing w:line="276" w:lineRule="auto"/>
        <w:ind w:left="0"/>
        <w:rPr>
          <w:sz w:val="28"/>
          <w:szCs w:val="28"/>
        </w:rPr>
      </w:pPr>
    </w:p>
    <w:p w:rsidR="000963D2" w:rsidRPr="000963D2" w:rsidRDefault="004E5541" w:rsidP="004923F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0963D2">
        <w:rPr>
          <w:sz w:val="28"/>
          <w:szCs w:val="28"/>
        </w:rPr>
        <w:t xml:space="preserve">1. </w:t>
      </w:r>
      <w:r w:rsidR="000963D2" w:rsidRPr="000963D2">
        <w:rPr>
          <w:sz w:val="28"/>
          <w:szCs w:val="28"/>
        </w:rPr>
        <w:t xml:space="preserve">Ввести на территории </w:t>
      </w:r>
      <w:proofErr w:type="spellStart"/>
      <w:r w:rsidR="000963D2" w:rsidRPr="000963D2">
        <w:rPr>
          <w:sz w:val="28"/>
          <w:szCs w:val="28"/>
        </w:rPr>
        <w:t>Криволукского</w:t>
      </w:r>
      <w:proofErr w:type="spellEnd"/>
      <w:r w:rsidR="000963D2" w:rsidRPr="000963D2">
        <w:rPr>
          <w:sz w:val="28"/>
          <w:szCs w:val="28"/>
        </w:rPr>
        <w:t xml:space="preserve"> сельского поселения налог на имущество физических лиц. Налог на имущество физических лиц является местным налогом и уплачивается собственниками имущества, признаваемого объектом налогообложения.</w:t>
      </w:r>
      <w:r w:rsidR="000963D2" w:rsidRPr="000963D2">
        <w:rPr>
          <w:rFonts w:eastAsia="Calibri"/>
          <w:sz w:val="28"/>
          <w:szCs w:val="28"/>
          <w:lang w:eastAsia="en-US"/>
        </w:rPr>
        <w:t xml:space="preserve"> </w:t>
      </w:r>
    </w:p>
    <w:p w:rsidR="000963D2" w:rsidRPr="000963D2" w:rsidRDefault="000963D2" w:rsidP="004923F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0963D2">
        <w:rPr>
          <w:rFonts w:eastAsia="Calibri"/>
          <w:sz w:val="28"/>
          <w:szCs w:val="28"/>
          <w:lang w:eastAsia="en-US"/>
        </w:rPr>
        <w:t xml:space="preserve">Налогоплательщиками налога признаются физические лица, обладающие правом собственности на имущество, признаваемое объектом налогообложения в соответствии со статьей 401 Налогового Кодекса Российской Федерации (далее по тексту – НК РФ). </w:t>
      </w:r>
    </w:p>
    <w:p w:rsidR="000963D2" w:rsidRPr="000963D2" w:rsidRDefault="000963D2" w:rsidP="004923F6">
      <w:pPr>
        <w:ind w:left="-567" w:firstLine="567"/>
        <w:jc w:val="both"/>
        <w:rPr>
          <w:color w:val="000000"/>
          <w:kern w:val="28"/>
          <w:sz w:val="28"/>
          <w:szCs w:val="28"/>
        </w:rPr>
      </w:pPr>
      <w:r w:rsidRPr="000963D2">
        <w:rPr>
          <w:rFonts w:eastAsia="Calibri"/>
          <w:sz w:val="28"/>
          <w:szCs w:val="28"/>
          <w:lang w:eastAsia="en-US"/>
        </w:rPr>
        <w:t xml:space="preserve">3. </w:t>
      </w:r>
      <w:r w:rsidRPr="000963D2">
        <w:rPr>
          <w:color w:val="1D1B11"/>
          <w:sz w:val="28"/>
          <w:szCs w:val="28"/>
        </w:rPr>
        <w:t xml:space="preserve">Установить на территории </w:t>
      </w:r>
      <w:proofErr w:type="spellStart"/>
      <w:r w:rsidRPr="000963D2">
        <w:rPr>
          <w:color w:val="1D1B11"/>
          <w:sz w:val="28"/>
          <w:szCs w:val="28"/>
        </w:rPr>
        <w:t>Криволукского</w:t>
      </w:r>
      <w:proofErr w:type="spellEnd"/>
      <w:r w:rsidRPr="000963D2">
        <w:rPr>
          <w:color w:val="1D1B11"/>
          <w:sz w:val="28"/>
          <w:szCs w:val="28"/>
        </w:rPr>
        <w:t xml:space="preserve"> сельского поселения </w:t>
      </w:r>
      <w:r w:rsidRPr="000963D2">
        <w:rPr>
          <w:color w:val="2C2C2C"/>
          <w:sz w:val="28"/>
          <w:szCs w:val="28"/>
          <w:shd w:val="clear" w:color="auto" w:fill="FFFFFF"/>
        </w:rPr>
        <w:t>исчисление с кадастровой стоимости по следующим ставкам</w:t>
      </w:r>
      <w:r w:rsidRPr="000963D2">
        <w:rPr>
          <w:color w:val="1D1B11"/>
          <w:sz w:val="28"/>
          <w:szCs w:val="28"/>
        </w:rPr>
        <w:t>:</w:t>
      </w:r>
    </w:p>
    <w:p w:rsidR="000963D2" w:rsidRPr="000963D2" w:rsidRDefault="000963D2" w:rsidP="000963D2">
      <w:pPr>
        <w:autoSpaceDE w:val="0"/>
        <w:autoSpaceDN w:val="0"/>
        <w:adjustRightInd w:val="0"/>
        <w:ind w:firstLine="567"/>
        <w:jc w:val="both"/>
        <w:rPr>
          <w:color w:val="1D1B11"/>
          <w:sz w:val="28"/>
          <w:szCs w:val="28"/>
        </w:rPr>
      </w:pPr>
    </w:p>
    <w:p w:rsidR="000963D2" w:rsidRPr="000963D2" w:rsidRDefault="000963D2" w:rsidP="000963D2">
      <w:pPr>
        <w:autoSpaceDE w:val="0"/>
        <w:autoSpaceDN w:val="0"/>
        <w:adjustRightInd w:val="0"/>
        <w:ind w:firstLine="567"/>
        <w:jc w:val="both"/>
        <w:rPr>
          <w:b/>
          <w:bCs/>
          <w:color w:val="1D1B11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505"/>
        <w:gridCol w:w="2120"/>
      </w:tblGrid>
      <w:tr w:rsidR="000963D2" w:rsidRPr="000963D2" w:rsidTr="00B65590">
        <w:tc>
          <w:tcPr>
            <w:tcW w:w="6505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b/>
                <w:sz w:val="28"/>
                <w:szCs w:val="28"/>
              </w:rPr>
            </w:pPr>
            <w:r w:rsidRPr="000963D2">
              <w:rPr>
                <w:b/>
                <w:sz w:val="28"/>
                <w:szCs w:val="28"/>
              </w:rPr>
              <w:t>Объект налогообложения</w:t>
            </w:r>
          </w:p>
        </w:tc>
        <w:tc>
          <w:tcPr>
            <w:tcW w:w="2120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b/>
                <w:sz w:val="28"/>
                <w:szCs w:val="28"/>
              </w:rPr>
            </w:pPr>
            <w:r w:rsidRPr="000963D2">
              <w:rPr>
                <w:b/>
                <w:sz w:val="28"/>
                <w:szCs w:val="28"/>
              </w:rPr>
              <w:t>Ставка налога, %</w:t>
            </w:r>
          </w:p>
        </w:tc>
      </w:tr>
      <w:tr w:rsidR="000963D2" w:rsidRPr="000963D2" w:rsidTr="00B65590">
        <w:tc>
          <w:tcPr>
            <w:tcW w:w="6505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0963D2">
              <w:rPr>
                <w:sz w:val="28"/>
                <w:szCs w:val="28"/>
              </w:rPr>
              <w:t>Объекты налогообложения в соответствии с подпунктом 1 пункта 2 статьи 406 Налогового кодекса РФ</w:t>
            </w:r>
          </w:p>
        </w:tc>
        <w:tc>
          <w:tcPr>
            <w:tcW w:w="2120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0963D2">
              <w:rPr>
                <w:sz w:val="28"/>
                <w:szCs w:val="28"/>
              </w:rPr>
              <w:t>0,1</w:t>
            </w:r>
          </w:p>
        </w:tc>
      </w:tr>
      <w:tr w:rsidR="000963D2" w:rsidRPr="000963D2" w:rsidTr="00B65590">
        <w:tc>
          <w:tcPr>
            <w:tcW w:w="6505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0963D2">
              <w:rPr>
                <w:sz w:val="28"/>
                <w:szCs w:val="28"/>
              </w:rPr>
              <w:t xml:space="preserve">Объекты налогообложения, включенные в перечень, определяемый,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</w:t>
            </w:r>
            <w:r w:rsidRPr="000963D2">
              <w:rPr>
                <w:sz w:val="28"/>
                <w:szCs w:val="28"/>
              </w:rPr>
              <w:lastRenderedPageBreak/>
              <w:t>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120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0963D2">
              <w:rPr>
                <w:sz w:val="28"/>
                <w:szCs w:val="28"/>
              </w:rPr>
              <w:lastRenderedPageBreak/>
              <w:t>1,999</w:t>
            </w:r>
          </w:p>
        </w:tc>
      </w:tr>
      <w:tr w:rsidR="000963D2" w:rsidRPr="000963D2" w:rsidTr="00B65590">
        <w:tc>
          <w:tcPr>
            <w:tcW w:w="6505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0963D2">
              <w:rPr>
                <w:sz w:val="28"/>
                <w:szCs w:val="28"/>
              </w:rPr>
              <w:lastRenderedPageBreak/>
              <w:t>Прочие объекты налогообложения</w:t>
            </w:r>
          </w:p>
        </w:tc>
        <w:tc>
          <w:tcPr>
            <w:tcW w:w="2120" w:type="dxa"/>
          </w:tcPr>
          <w:p w:rsidR="000963D2" w:rsidRPr="000963D2" w:rsidRDefault="000963D2" w:rsidP="000963D2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0963D2">
              <w:rPr>
                <w:sz w:val="28"/>
                <w:szCs w:val="28"/>
              </w:rPr>
              <w:t>0,5</w:t>
            </w:r>
          </w:p>
        </w:tc>
      </w:tr>
    </w:tbl>
    <w:p w:rsidR="000963D2" w:rsidRPr="000963D2" w:rsidRDefault="000963D2" w:rsidP="000963D2">
      <w:pPr>
        <w:ind w:firstLine="567"/>
        <w:jc w:val="both"/>
        <w:rPr>
          <w:color w:val="000000"/>
          <w:kern w:val="28"/>
          <w:sz w:val="28"/>
          <w:szCs w:val="28"/>
        </w:rPr>
      </w:pPr>
    </w:p>
    <w:p w:rsidR="000963D2" w:rsidRPr="000963D2" w:rsidRDefault="000963D2" w:rsidP="004923F6">
      <w:pPr>
        <w:ind w:left="-567" w:firstLine="567"/>
        <w:jc w:val="both"/>
        <w:rPr>
          <w:kern w:val="20"/>
          <w:sz w:val="28"/>
          <w:szCs w:val="28"/>
        </w:rPr>
      </w:pPr>
      <w:r w:rsidRPr="000963D2">
        <w:rPr>
          <w:kern w:val="28"/>
          <w:sz w:val="28"/>
          <w:szCs w:val="28"/>
        </w:rPr>
        <w:t>4.</w:t>
      </w:r>
      <w:r w:rsidRPr="000963D2">
        <w:rPr>
          <w:color w:val="000000"/>
          <w:kern w:val="28"/>
          <w:sz w:val="28"/>
          <w:szCs w:val="28"/>
        </w:rPr>
        <w:t xml:space="preserve"> </w:t>
      </w:r>
      <w:r w:rsidRPr="000963D2">
        <w:rPr>
          <w:kern w:val="20"/>
          <w:sz w:val="28"/>
          <w:szCs w:val="28"/>
        </w:rPr>
        <w:t>Категории налогоплательщиков, имеющие право на налоговую льготу, поименованы в статье 407 Налогового кодекса Российской Федерации.</w:t>
      </w:r>
    </w:p>
    <w:p w:rsidR="000963D2" w:rsidRPr="000963D2" w:rsidRDefault="000963D2" w:rsidP="004923F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8"/>
          <w:sz w:val="28"/>
          <w:szCs w:val="28"/>
        </w:rPr>
      </w:pPr>
      <w:r w:rsidRPr="000963D2">
        <w:rPr>
          <w:kern w:val="28"/>
          <w:sz w:val="28"/>
          <w:szCs w:val="28"/>
        </w:rPr>
        <w:t>5. Настоящее решение вступает в силу с 1 января 2020 года, но не ранее чем по истечении одного месяца со дня его официального опубликования и не ранее 1</w:t>
      </w:r>
      <w:r w:rsidR="004923F6">
        <w:rPr>
          <w:kern w:val="28"/>
          <w:sz w:val="28"/>
          <w:szCs w:val="28"/>
        </w:rPr>
        <w:t>-</w:t>
      </w:r>
      <w:r w:rsidRPr="000963D2">
        <w:rPr>
          <w:kern w:val="28"/>
          <w:sz w:val="28"/>
          <w:szCs w:val="28"/>
        </w:rPr>
        <w:t xml:space="preserve"> го числа месяца очередного налогового периода.</w:t>
      </w:r>
    </w:p>
    <w:p w:rsidR="000963D2" w:rsidRPr="000963D2" w:rsidRDefault="004923F6" w:rsidP="004923F6">
      <w:pPr>
        <w:ind w:left="-567" w:firstLine="567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 6. </w:t>
      </w:r>
      <w:r w:rsidR="000963D2" w:rsidRPr="000963D2">
        <w:rPr>
          <w:kern w:val="28"/>
          <w:sz w:val="28"/>
          <w:szCs w:val="28"/>
        </w:rPr>
        <w:t xml:space="preserve">Решение Думы </w:t>
      </w:r>
      <w:proofErr w:type="spellStart"/>
      <w:r w:rsidR="000963D2">
        <w:rPr>
          <w:kern w:val="28"/>
          <w:sz w:val="28"/>
          <w:szCs w:val="28"/>
        </w:rPr>
        <w:t>Криволукского</w:t>
      </w:r>
      <w:proofErr w:type="spellEnd"/>
      <w:r w:rsidR="000963D2">
        <w:rPr>
          <w:kern w:val="28"/>
          <w:sz w:val="28"/>
          <w:szCs w:val="28"/>
        </w:rPr>
        <w:t xml:space="preserve"> сельского поселения №  73/3</w:t>
      </w:r>
      <w:r>
        <w:rPr>
          <w:kern w:val="28"/>
          <w:sz w:val="28"/>
          <w:szCs w:val="28"/>
        </w:rPr>
        <w:t xml:space="preserve"> от 13.11.2014</w:t>
      </w:r>
      <w:r w:rsidR="000963D2" w:rsidRPr="000963D2">
        <w:rPr>
          <w:kern w:val="28"/>
          <w:sz w:val="28"/>
          <w:szCs w:val="28"/>
        </w:rPr>
        <w:t xml:space="preserve"> г. «</w:t>
      </w:r>
      <w:r>
        <w:rPr>
          <w:sz w:val="28"/>
          <w:szCs w:val="28"/>
        </w:rPr>
        <w:t xml:space="preserve">Об </w:t>
      </w:r>
      <w:r w:rsidR="000963D2" w:rsidRPr="000963D2">
        <w:rPr>
          <w:sz w:val="28"/>
          <w:szCs w:val="28"/>
        </w:rPr>
        <w:t xml:space="preserve">установлении и введении в действие на территории </w:t>
      </w:r>
      <w:proofErr w:type="spellStart"/>
      <w:r w:rsidR="000963D2">
        <w:rPr>
          <w:sz w:val="28"/>
          <w:szCs w:val="28"/>
        </w:rPr>
        <w:t>Криволукского</w:t>
      </w:r>
      <w:proofErr w:type="spellEnd"/>
      <w:r w:rsidR="000963D2" w:rsidRPr="000963D2">
        <w:rPr>
          <w:sz w:val="28"/>
          <w:szCs w:val="28"/>
        </w:rPr>
        <w:t xml:space="preserve"> сельского поселения налога на имущество физических лиц</w:t>
      </w:r>
      <w:r w:rsidR="000963D2" w:rsidRPr="000963D2">
        <w:rPr>
          <w:kern w:val="28"/>
          <w:sz w:val="28"/>
          <w:szCs w:val="28"/>
        </w:rPr>
        <w:t>» - признать утратившим силу.</w:t>
      </w:r>
    </w:p>
    <w:p w:rsidR="000963D2" w:rsidRPr="000963D2" w:rsidRDefault="000963D2" w:rsidP="004923F6">
      <w:pPr>
        <w:pStyle w:val="a7"/>
        <w:ind w:left="-567" w:firstLine="567"/>
        <w:jc w:val="both"/>
        <w:rPr>
          <w:sz w:val="28"/>
          <w:szCs w:val="28"/>
        </w:rPr>
      </w:pPr>
      <w:r w:rsidRPr="000963D2">
        <w:rPr>
          <w:kern w:val="28"/>
          <w:sz w:val="28"/>
          <w:szCs w:val="28"/>
        </w:rPr>
        <w:t>7.</w:t>
      </w:r>
      <w:r w:rsidRPr="000963D2">
        <w:rPr>
          <w:sz w:val="28"/>
          <w:szCs w:val="28"/>
        </w:rPr>
        <w:t xml:space="preserve"> </w:t>
      </w:r>
      <w:r w:rsidRPr="000963D2">
        <w:rPr>
          <w:color w:val="000000"/>
          <w:sz w:val="28"/>
          <w:szCs w:val="28"/>
        </w:rPr>
        <w:t xml:space="preserve">Настоящее Решение опубликовать </w:t>
      </w:r>
      <w:r w:rsidR="004923F6">
        <w:rPr>
          <w:color w:val="000000"/>
          <w:sz w:val="28"/>
          <w:szCs w:val="28"/>
        </w:rPr>
        <w:t xml:space="preserve">в </w:t>
      </w:r>
      <w:r w:rsidRPr="000963D2">
        <w:rPr>
          <w:sz w:val="28"/>
          <w:szCs w:val="28"/>
        </w:rPr>
        <w:t>периодическом печатном издании</w:t>
      </w:r>
      <w:r w:rsidR="004923F6">
        <w:rPr>
          <w:sz w:val="28"/>
          <w:szCs w:val="28"/>
        </w:rPr>
        <w:t xml:space="preserve"> </w:t>
      </w:r>
      <w:r w:rsidRPr="000963D2">
        <w:rPr>
          <w:sz w:val="28"/>
          <w:szCs w:val="28"/>
        </w:rPr>
        <w:t xml:space="preserve">«Информационный Вестник </w:t>
      </w:r>
      <w:proofErr w:type="spellStart"/>
      <w:r w:rsidR="004923F6">
        <w:rPr>
          <w:sz w:val="28"/>
          <w:szCs w:val="28"/>
        </w:rPr>
        <w:t>Криволукского</w:t>
      </w:r>
      <w:proofErr w:type="spellEnd"/>
      <w:r w:rsidRPr="000963D2">
        <w:rPr>
          <w:sz w:val="28"/>
          <w:szCs w:val="28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7" w:history="1">
        <w:r w:rsidRPr="000963D2">
          <w:rPr>
            <w:rStyle w:val="a5"/>
            <w:sz w:val="28"/>
            <w:szCs w:val="28"/>
          </w:rPr>
          <w:t>http://kirenskrn.irkobl.ru</w:t>
        </w:r>
      </w:hyperlink>
      <w:r w:rsidRPr="000963D2">
        <w:rPr>
          <w:sz w:val="28"/>
          <w:szCs w:val="28"/>
        </w:rPr>
        <w:t>) в информационн</w:t>
      </w:r>
      <w:proofErr w:type="gramStart"/>
      <w:r w:rsidRPr="000963D2">
        <w:rPr>
          <w:sz w:val="28"/>
          <w:szCs w:val="28"/>
        </w:rPr>
        <w:t>о-</w:t>
      </w:r>
      <w:proofErr w:type="gramEnd"/>
      <w:r w:rsidRPr="000963D2">
        <w:rPr>
          <w:sz w:val="28"/>
          <w:szCs w:val="28"/>
        </w:rPr>
        <w:t xml:space="preserve"> телекоммуникационной сети «Интернет»</w:t>
      </w:r>
      <w:r w:rsidR="004923F6">
        <w:rPr>
          <w:sz w:val="28"/>
          <w:szCs w:val="28"/>
        </w:rPr>
        <w:t>.</w:t>
      </w:r>
    </w:p>
    <w:p w:rsidR="004E5541" w:rsidRPr="000963D2" w:rsidRDefault="004E5541" w:rsidP="000963D2">
      <w:pPr>
        <w:pStyle w:val="a3"/>
        <w:shd w:val="clear" w:color="auto" w:fill="FFFFFF"/>
        <w:spacing w:line="276" w:lineRule="auto"/>
        <w:ind w:left="0" w:firstLine="567"/>
        <w:jc w:val="both"/>
        <w:rPr>
          <w:color w:val="000000"/>
          <w:sz w:val="28"/>
          <w:szCs w:val="28"/>
        </w:rPr>
      </w:pPr>
    </w:p>
    <w:p w:rsidR="004E5541" w:rsidRPr="000963D2" w:rsidRDefault="004E5541" w:rsidP="000963D2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4E5541" w:rsidRPr="000963D2" w:rsidRDefault="004E5541" w:rsidP="004923F6">
      <w:pPr>
        <w:spacing w:line="276" w:lineRule="auto"/>
        <w:ind w:firstLine="567"/>
        <w:rPr>
          <w:sz w:val="28"/>
          <w:szCs w:val="28"/>
        </w:rPr>
      </w:pPr>
      <w:r w:rsidRPr="000963D2">
        <w:rPr>
          <w:sz w:val="28"/>
          <w:szCs w:val="28"/>
        </w:rPr>
        <w:t>Глава Криволукского</w:t>
      </w:r>
    </w:p>
    <w:p w:rsidR="004E5541" w:rsidRPr="000963D2" w:rsidRDefault="004E5541" w:rsidP="004923F6">
      <w:pPr>
        <w:spacing w:line="276" w:lineRule="auto"/>
        <w:ind w:firstLine="567"/>
        <w:rPr>
          <w:sz w:val="28"/>
          <w:szCs w:val="28"/>
        </w:rPr>
      </w:pPr>
      <w:r w:rsidRPr="000963D2">
        <w:rPr>
          <w:sz w:val="28"/>
          <w:szCs w:val="28"/>
        </w:rPr>
        <w:t xml:space="preserve">муниципального образования:   </w:t>
      </w:r>
      <w:r w:rsidR="004923F6">
        <w:rPr>
          <w:sz w:val="28"/>
          <w:szCs w:val="28"/>
        </w:rPr>
        <w:t xml:space="preserve">   </w:t>
      </w:r>
      <w:r w:rsidRPr="000963D2">
        <w:rPr>
          <w:sz w:val="28"/>
          <w:szCs w:val="28"/>
        </w:rPr>
        <w:t xml:space="preserve"> _____________  </w:t>
      </w:r>
      <w:r w:rsidR="004923F6">
        <w:rPr>
          <w:sz w:val="28"/>
          <w:szCs w:val="28"/>
        </w:rPr>
        <w:t xml:space="preserve">      </w:t>
      </w:r>
      <w:r w:rsidRPr="000963D2">
        <w:rPr>
          <w:sz w:val="28"/>
          <w:szCs w:val="28"/>
        </w:rPr>
        <w:t xml:space="preserve"> </w:t>
      </w:r>
      <w:proofErr w:type="spellStart"/>
      <w:r w:rsidR="004923F6">
        <w:rPr>
          <w:sz w:val="28"/>
          <w:szCs w:val="28"/>
        </w:rPr>
        <w:t>В.И.Хорошева</w:t>
      </w:r>
      <w:proofErr w:type="spellEnd"/>
    </w:p>
    <w:p w:rsidR="004E5541" w:rsidRPr="000963D2" w:rsidRDefault="004E5541" w:rsidP="000963D2">
      <w:pPr>
        <w:spacing w:line="276" w:lineRule="auto"/>
        <w:ind w:firstLine="567"/>
        <w:jc w:val="both"/>
        <w:rPr>
          <w:sz w:val="28"/>
          <w:szCs w:val="28"/>
        </w:rPr>
      </w:pPr>
    </w:p>
    <w:p w:rsidR="004E5541" w:rsidRPr="000963D2" w:rsidRDefault="004E5541" w:rsidP="000963D2">
      <w:pPr>
        <w:spacing w:line="276" w:lineRule="auto"/>
        <w:ind w:firstLine="567"/>
        <w:jc w:val="both"/>
        <w:rPr>
          <w:sz w:val="28"/>
          <w:szCs w:val="28"/>
        </w:rPr>
      </w:pPr>
    </w:p>
    <w:p w:rsidR="004E5541" w:rsidRPr="000963D2" w:rsidRDefault="004E5541" w:rsidP="004E5541">
      <w:pPr>
        <w:spacing w:line="276" w:lineRule="auto"/>
        <w:rPr>
          <w:sz w:val="24"/>
          <w:szCs w:val="24"/>
        </w:rPr>
      </w:pPr>
    </w:p>
    <w:sectPr w:rsidR="004E5541" w:rsidRPr="000963D2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468" w:rsidRDefault="00100468" w:rsidP="002571B8">
      <w:r>
        <w:separator/>
      </w:r>
    </w:p>
  </w:endnote>
  <w:endnote w:type="continuationSeparator" w:id="0">
    <w:p w:rsidR="00100468" w:rsidRDefault="00100468" w:rsidP="00257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468" w:rsidRDefault="00100468" w:rsidP="002571B8">
      <w:r>
        <w:separator/>
      </w:r>
    </w:p>
  </w:footnote>
  <w:footnote w:type="continuationSeparator" w:id="0">
    <w:p w:rsidR="00100468" w:rsidRDefault="00100468" w:rsidP="002571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541"/>
    <w:rsid w:val="000963D2"/>
    <w:rsid w:val="00100468"/>
    <w:rsid w:val="002571B8"/>
    <w:rsid w:val="002832B3"/>
    <w:rsid w:val="002B2341"/>
    <w:rsid w:val="004923F6"/>
    <w:rsid w:val="004E5541"/>
    <w:rsid w:val="005B57FF"/>
    <w:rsid w:val="005F42A1"/>
    <w:rsid w:val="007B035D"/>
    <w:rsid w:val="009175A5"/>
    <w:rsid w:val="00CC0341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41"/>
    <w:pPr>
      <w:ind w:left="720"/>
      <w:contextualSpacing/>
    </w:pPr>
  </w:style>
  <w:style w:type="table" w:styleId="a4">
    <w:name w:val="Table Grid"/>
    <w:basedOn w:val="a1"/>
    <w:uiPriority w:val="39"/>
    <w:rsid w:val="0009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0963D2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locked/>
    <w:rsid w:val="00096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qFormat/>
    <w:rsid w:val="00096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5</cp:revision>
  <cp:lastPrinted>2020-02-17T06:52:00Z</cp:lastPrinted>
  <dcterms:created xsi:type="dcterms:W3CDTF">2014-12-30T11:19:00Z</dcterms:created>
  <dcterms:modified xsi:type="dcterms:W3CDTF">2020-02-17T06:52:00Z</dcterms:modified>
</cp:coreProperties>
</file>